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4E" w:rsidRDefault="00A2254E" w:rsidP="00BB5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E">
        <w:rPr>
          <w:rFonts w:ascii="Times New Roman" w:hAnsi="Times New Roman" w:cs="Times New Roman"/>
          <w:b/>
          <w:sz w:val="24"/>
          <w:szCs w:val="24"/>
        </w:rPr>
        <w:t>Тур «Выходные дни у моря»</w:t>
      </w:r>
      <w:r w:rsidR="00BB5343">
        <w:rPr>
          <w:rFonts w:ascii="Times New Roman" w:hAnsi="Times New Roman" w:cs="Times New Roman"/>
          <w:b/>
          <w:sz w:val="24"/>
          <w:szCs w:val="24"/>
        </w:rPr>
        <w:t xml:space="preserve"> в курортном отеле «Журавли», Джемете. </w:t>
      </w:r>
    </w:p>
    <w:p w:rsidR="00BB5343" w:rsidRPr="00BB5343" w:rsidRDefault="00BB5343" w:rsidP="00BB53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343">
        <w:rPr>
          <w:rFonts w:ascii="Times New Roman" w:hAnsi="Times New Roman" w:cs="Times New Roman"/>
          <w:i/>
          <w:sz w:val="24"/>
          <w:szCs w:val="24"/>
        </w:rPr>
        <w:t>Тур с 03.05 по 01.06</w:t>
      </w:r>
    </w:p>
    <w:p w:rsidR="00A2254E" w:rsidRPr="00330436" w:rsidRDefault="00A2254E" w:rsidP="00BB53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Пятница 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-й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 </w:t>
      </w:r>
    </w:p>
    <w:p w:rsidR="00A2254E" w:rsidRPr="00330436" w:rsidRDefault="00A0768A" w:rsidP="00A225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</w:t>
      </w:r>
      <w:r w:rsidR="00A2254E">
        <w:rPr>
          <w:rFonts w:ascii="Times New Roman" w:hAnsi="Times New Roman" w:cs="Times New Roman"/>
          <w:sz w:val="24"/>
          <w:szCs w:val="24"/>
        </w:rPr>
        <w:t xml:space="preserve">е прибытие в отель, размещение в номере выбранной категории. </w:t>
      </w:r>
      <w:r w:rsidR="00A2254E">
        <w:rPr>
          <w:rFonts w:ascii="Times New Roman" w:hAnsi="Times New Roman" w:cs="Times New Roman"/>
          <w:i/>
          <w:sz w:val="24"/>
          <w:szCs w:val="24"/>
        </w:rPr>
        <w:t xml:space="preserve">Свободное время. </w:t>
      </w:r>
      <w:r w:rsidR="00A2254E" w:rsidRPr="003304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254E" w:rsidRPr="00330436" w:rsidRDefault="00A2254E" w:rsidP="00A225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-й</w:t>
      </w:r>
      <w:r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</w:t>
      </w:r>
    </w:p>
    <w:p w:rsidR="00A2254E" w:rsidRDefault="00A2254E" w:rsidP="00A2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Завтрак, обед, ужин. </w:t>
      </w:r>
      <w:proofErr w:type="gramStart"/>
      <w:r w:rsidRPr="00D47690">
        <w:rPr>
          <w:rFonts w:ascii="Times New Roman" w:hAnsi="Times New Roman" w:cs="Times New Roman"/>
          <w:i/>
          <w:sz w:val="24"/>
          <w:szCs w:val="24"/>
        </w:rPr>
        <w:t>Свободное время,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прогулка по городу и набережной, </w:t>
      </w:r>
      <w:r w:rsidR="00634259">
        <w:rPr>
          <w:rFonts w:ascii="Times New Roman" w:hAnsi="Times New Roman" w:cs="Times New Roman"/>
          <w:i/>
          <w:sz w:val="24"/>
          <w:szCs w:val="24"/>
        </w:rPr>
        <w:t>посещение от</w:t>
      </w:r>
      <w:r w:rsidR="00A22C4B">
        <w:rPr>
          <w:rFonts w:ascii="Times New Roman" w:hAnsi="Times New Roman" w:cs="Times New Roman"/>
          <w:i/>
          <w:sz w:val="24"/>
          <w:szCs w:val="24"/>
        </w:rPr>
        <w:t>крытого и закрытого бассейнов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4259">
        <w:rPr>
          <w:rFonts w:ascii="Times New Roman" w:hAnsi="Times New Roman" w:cs="Times New Roman"/>
          <w:i/>
          <w:sz w:val="24"/>
          <w:szCs w:val="24"/>
        </w:rPr>
        <w:t xml:space="preserve">анимационные программы, </w:t>
      </w:r>
      <w:r>
        <w:rPr>
          <w:rFonts w:ascii="Times New Roman" w:hAnsi="Times New Roman" w:cs="Times New Roman"/>
          <w:i/>
          <w:sz w:val="24"/>
          <w:szCs w:val="24"/>
        </w:rPr>
        <w:t>возможен выбор экскурсий.</w:t>
      </w:r>
      <w:proofErr w:type="gramEnd"/>
    </w:p>
    <w:p w:rsidR="00634259" w:rsidRPr="00634259" w:rsidRDefault="00D169DC" w:rsidP="00A2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Ш</w:t>
      </w:r>
      <w:r w:rsidR="00634259">
        <w:rPr>
          <w:rFonts w:ascii="Times New Roman" w:hAnsi="Times New Roman" w:cs="Times New Roman"/>
          <w:sz w:val="24"/>
          <w:szCs w:val="24"/>
        </w:rPr>
        <w:t xml:space="preserve">оу «Кубанский переполох» Этнографическая интерактивная </w:t>
      </w:r>
      <w:r>
        <w:rPr>
          <w:rFonts w:ascii="Times New Roman" w:hAnsi="Times New Roman" w:cs="Times New Roman"/>
          <w:sz w:val="24"/>
          <w:szCs w:val="24"/>
        </w:rPr>
        <w:t>программа,</w:t>
      </w:r>
      <w:r w:rsidR="00634259">
        <w:rPr>
          <w:rFonts w:ascii="Times New Roman" w:hAnsi="Times New Roman" w:cs="Times New Roman"/>
          <w:sz w:val="24"/>
          <w:szCs w:val="24"/>
        </w:rPr>
        <w:t xml:space="preserve"> </w:t>
      </w:r>
      <w:r w:rsidR="005F4E7B">
        <w:rPr>
          <w:rFonts w:ascii="Times New Roman" w:hAnsi="Times New Roman" w:cs="Times New Roman"/>
          <w:sz w:val="24"/>
          <w:szCs w:val="24"/>
        </w:rPr>
        <w:t>посвященная Кубанским казакам.</w:t>
      </w:r>
    </w:p>
    <w:p w:rsidR="00A2254E" w:rsidRPr="00330436" w:rsidRDefault="00634259" w:rsidP="00A225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="00A2254E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A2254E">
        <w:rPr>
          <w:rFonts w:ascii="Times New Roman" w:hAnsi="Times New Roman" w:cs="Times New Roman"/>
          <w:sz w:val="24"/>
          <w:szCs w:val="24"/>
          <w:u w:val="single"/>
        </w:rPr>
        <w:t>-й</w:t>
      </w:r>
      <w:r w:rsidR="00A2254E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 </w:t>
      </w:r>
    </w:p>
    <w:p w:rsidR="00A2254E" w:rsidRPr="00A22C4B" w:rsidRDefault="00A22C4B" w:rsidP="00A225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Завтрак в кафе отеля.</w:t>
      </w:r>
    </w:p>
    <w:p w:rsidR="005F4E7B" w:rsidRDefault="00A2254E" w:rsidP="00A2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="00634259">
        <w:rPr>
          <w:rFonts w:ascii="Times New Roman" w:hAnsi="Times New Roman" w:cs="Times New Roman"/>
          <w:sz w:val="24"/>
          <w:szCs w:val="24"/>
        </w:rPr>
        <w:t>Освобождение номеров. Отдых на территории отеля до 18:00</w:t>
      </w:r>
    </w:p>
    <w:p w:rsidR="00A2254E" w:rsidRDefault="00634259" w:rsidP="00A2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59">
        <w:rPr>
          <w:rFonts w:ascii="Times New Roman" w:hAnsi="Times New Roman" w:cs="Times New Roman"/>
          <w:i/>
          <w:sz w:val="24"/>
          <w:szCs w:val="24"/>
        </w:rPr>
        <w:t>За доп.</w:t>
      </w:r>
      <w:r w:rsidR="005F4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4259">
        <w:rPr>
          <w:rFonts w:ascii="Times New Roman" w:hAnsi="Times New Roman" w:cs="Times New Roman"/>
          <w:i/>
          <w:sz w:val="24"/>
          <w:szCs w:val="24"/>
        </w:rPr>
        <w:t>плату обед «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 w:rsidRPr="00634259">
        <w:rPr>
          <w:rFonts w:ascii="Times New Roman" w:hAnsi="Times New Roman" w:cs="Times New Roman"/>
          <w:i/>
          <w:sz w:val="24"/>
          <w:szCs w:val="24"/>
        </w:rPr>
        <w:t>ведский стол»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продление номера. </w:t>
      </w:r>
      <w:r w:rsidR="00A2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7B" w:rsidRDefault="005F4E7B" w:rsidP="00A2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4E" w:rsidRPr="00D620CA" w:rsidRDefault="00A2254E" w:rsidP="005F4E7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АКЦИЯ! Желающие гости могут продолжить свой отдых в отеле </w:t>
      </w:r>
      <w:r w:rsidRPr="00D620CA">
        <w:rPr>
          <w:rFonts w:ascii="Times New Roman" w:hAnsi="Times New Roman" w:cs="Times New Roman"/>
          <w:color w:val="FF0000"/>
          <w:sz w:val="24"/>
          <w:szCs w:val="24"/>
        </w:rPr>
        <w:t>со скидкой 10%.</w:t>
      </w:r>
    </w:p>
    <w:p w:rsidR="00A2254E" w:rsidRDefault="00A2254E" w:rsidP="005F4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рады видеть Вас!!! Ждём с нетерпением снова!!!</w:t>
      </w:r>
    </w:p>
    <w:p w:rsidR="005F4E7B" w:rsidRDefault="005F4E7B" w:rsidP="005F4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259" w:rsidRPr="00822AAF" w:rsidRDefault="00391CA0" w:rsidP="00634259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</w:t>
      </w:r>
      <w:r w:rsidR="006342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</w:t>
      </w:r>
      <w:r w:rsidR="00634259" w:rsidRPr="00462C2A">
        <w:rPr>
          <w:rFonts w:ascii="Times New Roman" w:hAnsi="Times New Roman"/>
          <w:b/>
          <w:sz w:val="24"/>
        </w:rPr>
        <w:t>ура «Выходные дни у моря»</w:t>
      </w:r>
      <w:r>
        <w:rPr>
          <w:rFonts w:ascii="Times New Roman" w:hAnsi="Times New Roman"/>
          <w:b/>
          <w:sz w:val="24"/>
        </w:rPr>
        <w:t xml:space="preserve"> </w:t>
      </w:r>
      <w:r w:rsidRPr="00462C2A">
        <w:rPr>
          <w:rFonts w:ascii="Times New Roman" w:hAnsi="Times New Roman"/>
          <w:b/>
          <w:sz w:val="24"/>
        </w:rPr>
        <w:t>3 дня/2 ночи</w:t>
      </w:r>
      <w:r w:rsidR="00634259">
        <w:rPr>
          <w:rFonts w:ascii="Times New Roman" w:hAnsi="Times New Roman"/>
          <w:sz w:val="24"/>
        </w:rPr>
        <w:t xml:space="preserve"> (</w:t>
      </w:r>
      <w:r w:rsidR="00634259" w:rsidRPr="00822AAF">
        <w:rPr>
          <w:rFonts w:ascii="Times New Roman" w:hAnsi="Times New Roman"/>
          <w:sz w:val="24"/>
        </w:rPr>
        <w:t xml:space="preserve">цена указана в рублях </w:t>
      </w:r>
      <w:r w:rsidR="00634259" w:rsidRPr="00822AAF">
        <w:rPr>
          <w:rFonts w:ascii="Times New Roman" w:hAnsi="Times New Roman"/>
          <w:color w:val="FF0000"/>
          <w:sz w:val="24"/>
        </w:rPr>
        <w:t xml:space="preserve">за </w:t>
      </w:r>
      <w:r w:rsidR="00BB5343">
        <w:rPr>
          <w:rFonts w:ascii="Times New Roman" w:hAnsi="Times New Roman"/>
          <w:color w:val="FF0000"/>
          <w:sz w:val="24"/>
        </w:rPr>
        <w:t>чел.</w:t>
      </w:r>
      <w:r w:rsidR="00634259">
        <w:rPr>
          <w:rFonts w:ascii="Times New Roman" w:hAnsi="Times New Roman"/>
          <w:color w:val="FF0000"/>
          <w:sz w:val="24"/>
        </w:rPr>
        <w:t>)</w:t>
      </w:r>
    </w:p>
    <w:tbl>
      <w:tblPr>
        <w:tblStyle w:val="ab"/>
        <w:tblW w:w="0" w:type="auto"/>
        <w:tblInd w:w="856" w:type="dxa"/>
        <w:tblLayout w:type="fixed"/>
        <w:tblLook w:val="04A0"/>
      </w:tblPr>
      <w:tblGrid>
        <w:gridCol w:w="7413"/>
        <w:gridCol w:w="1376"/>
      </w:tblGrid>
      <w:tr w:rsidR="00634259" w:rsidTr="00420FC5">
        <w:tc>
          <w:tcPr>
            <w:tcW w:w="7413" w:type="dxa"/>
          </w:tcPr>
          <w:p w:rsidR="00634259" w:rsidRPr="002B7548" w:rsidRDefault="00634259" w:rsidP="00420F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376" w:type="dxa"/>
          </w:tcPr>
          <w:p w:rsidR="00634259" w:rsidRDefault="00634259" w:rsidP="00420F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</w:tr>
      <w:tr w:rsidR="00634259" w:rsidRPr="002B7548" w:rsidTr="00420FC5">
        <w:tc>
          <w:tcPr>
            <w:tcW w:w="7413" w:type="dxa"/>
          </w:tcPr>
          <w:p w:rsidR="00634259" w:rsidRPr="002B7548" w:rsidRDefault="00634259" w:rsidP="00BB5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</w:t>
            </w:r>
            <w:r w:rsidR="00BB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«Стандарт»</w:t>
            </w:r>
          </w:p>
        </w:tc>
        <w:tc>
          <w:tcPr>
            <w:tcW w:w="1376" w:type="dxa"/>
          </w:tcPr>
          <w:p w:rsidR="00634259" w:rsidRPr="002B7548" w:rsidRDefault="00BB5343" w:rsidP="00420F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2 350</w:t>
            </w:r>
          </w:p>
        </w:tc>
      </w:tr>
      <w:tr w:rsidR="00634259" w:rsidRPr="002B7548" w:rsidTr="00420FC5">
        <w:tc>
          <w:tcPr>
            <w:tcW w:w="7413" w:type="dxa"/>
          </w:tcPr>
          <w:p w:rsidR="00634259" w:rsidRPr="002B7548" w:rsidRDefault="00634259" w:rsidP="00BB5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Одноместный номер </w:t>
            </w:r>
            <w:r w:rsidR="00BB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«Стандарт»</w:t>
            </w:r>
          </w:p>
        </w:tc>
        <w:tc>
          <w:tcPr>
            <w:tcW w:w="1376" w:type="dxa"/>
          </w:tcPr>
          <w:p w:rsidR="00634259" w:rsidRPr="002B7548" w:rsidRDefault="00BB5343" w:rsidP="00420F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2 900</w:t>
            </w:r>
          </w:p>
        </w:tc>
      </w:tr>
      <w:tr w:rsidR="00BB5343" w:rsidRPr="002B7548" w:rsidTr="00420FC5">
        <w:tc>
          <w:tcPr>
            <w:tcW w:w="7413" w:type="dxa"/>
          </w:tcPr>
          <w:p w:rsidR="00BB5343" w:rsidRDefault="00BB5343" w:rsidP="0042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3-х местный «Стандарт» </w:t>
            </w:r>
          </w:p>
        </w:tc>
        <w:tc>
          <w:tcPr>
            <w:tcW w:w="1376" w:type="dxa"/>
          </w:tcPr>
          <w:p w:rsidR="00BB5343" w:rsidRDefault="00BB5343" w:rsidP="00420F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1 950</w:t>
            </w:r>
          </w:p>
        </w:tc>
      </w:tr>
      <w:tr w:rsidR="00BB5343" w:rsidRPr="002B7548" w:rsidTr="00420FC5">
        <w:tc>
          <w:tcPr>
            <w:tcW w:w="7413" w:type="dxa"/>
          </w:tcPr>
          <w:p w:rsidR="00BB5343" w:rsidRDefault="00BB5343" w:rsidP="0042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4-х местный «Стандарт»</w:t>
            </w:r>
          </w:p>
        </w:tc>
        <w:tc>
          <w:tcPr>
            <w:tcW w:w="1376" w:type="dxa"/>
          </w:tcPr>
          <w:p w:rsidR="00BB5343" w:rsidRDefault="00462C2A" w:rsidP="00420F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634259" w:rsidRPr="002B7548" w:rsidTr="00420FC5">
        <w:tc>
          <w:tcPr>
            <w:tcW w:w="7413" w:type="dxa"/>
          </w:tcPr>
          <w:p w:rsidR="00634259" w:rsidRPr="002B7548" w:rsidRDefault="00634259" w:rsidP="00420F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376" w:type="dxa"/>
          </w:tcPr>
          <w:p w:rsidR="00634259" w:rsidRPr="002B7548" w:rsidRDefault="00462C2A" w:rsidP="00420F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3 700</w:t>
            </w:r>
          </w:p>
        </w:tc>
      </w:tr>
    </w:tbl>
    <w:p w:rsidR="00A2254E" w:rsidRDefault="00A2254E" w:rsidP="00A2254E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A2254E" w:rsidRDefault="00A2254E" w:rsidP="00A2254E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Один ребенок в номере до 4 лет размещается бесплатно без предоставления места, с питанием (обязательно указывать при бронировани</w:t>
      </w:r>
      <w:r w:rsidR="00AD30E7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 xml:space="preserve">).   </w:t>
      </w:r>
    </w:p>
    <w:p w:rsidR="00634259" w:rsidRDefault="00634259" w:rsidP="00A2254E">
      <w:pPr>
        <w:pStyle w:val="a9"/>
        <w:numPr>
          <w:ilvl w:val="0"/>
          <w:numId w:val="1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Одни ребенок </w:t>
      </w:r>
      <w:r w:rsidR="00BB5343">
        <w:rPr>
          <w:rFonts w:ascii="Times New Roman" w:hAnsi="Times New Roman"/>
          <w:color w:val="000000" w:themeColor="text1"/>
        </w:rPr>
        <w:t xml:space="preserve">с 4  до 14 лет, </w:t>
      </w:r>
      <w:r>
        <w:rPr>
          <w:rFonts w:ascii="Times New Roman" w:hAnsi="Times New Roman"/>
          <w:color w:val="000000" w:themeColor="text1"/>
        </w:rPr>
        <w:t>размещается на основном месте</w:t>
      </w:r>
      <w:r w:rsidR="00BB5343">
        <w:rPr>
          <w:rFonts w:ascii="Times New Roman" w:hAnsi="Times New Roman"/>
          <w:color w:val="000000" w:themeColor="text1"/>
        </w:rPr>
        <w:t xml:space="preserve"> со скидкой 10%.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A2254E" w:rsidRDefault="00A2254E" w:rsidP="00A2254E">
      <w:pPr>
        <w:pStyle w:val="a9"/>
        <w:numPr>
          <w:ilvl w:val="0"/>
          <w:numId w:val="2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Дополнительное место в номере предоставляется </w:t>
      </w:r>
      <w:r w:rsidR="00F36D31">
        <w:rPr>
          <w:rFonts w:ascii="Times New Roman" w:hAnsi="Times New Roman"/>
          <w:color w:val="000000" w:themeColor="text1"/>
        </w:rPr>
        <w:t>с учетом скидки</w:t>
      </w:r>
      <w:r>
        <w:rPr>
          <w:rFonts w:ascii="Times New Roman" w:hAnsi="Times New Roman"/>
          <w:color w:val="000000" w:themeColor="text1"/>
        </w:rPr>
        <w:t xml:space="preserve"> 20% от стоимости основного места.</w:t>
      </w:r>
      <w:r>
        <w:rPr>
          <w:rFonts w:ascii="Times New Roman" w:hAnsi="Times New Roman"/>
          <w:color w:val="000000"/>
          <w:shd w:val="clear" w:color="auto" w:fill="FFFFFF"/>
        </w:rPr>
        <w:t xml:space="preserve"> Во всех номерах предусмотрено 1-3 доп.</w:t>
      </w:r>
      <w:r w:rsidR="00AD30E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мест, мягкий диван, </w:t>
      </w:r>
      <w:r>
        <w:rPr>
          <w:rFonts w:ascii="Times New Roman" w:hAnsi="Times New Roman"/>
          <w:color w:val="FF0000"/>
          <w:shd w:val="clear" w:color="auto" w:fill="FFFFFF"/>
        </w:rPr>
        <w:t xml:space="preserve">ограничений по возрасту нет </w:t>
      </w:r>
      <w:r>
        <w:rPr>
          <w:rFonts w:ascii="Times New Roman" w:hAnsi="Times New Roman"/>
          <w:color w:val="000000"/>
          <w:shd w:val="clear" w:color="auto" w:fill="FFFFFF"/>
        </w:rPr>
        <w:t>(обязательно указывать при бронировани</w:t>
      </w:r>
      <w:r w:rsidR="00AD30E7">
        <w:rPr>
          <w:rFonts w:ascii="Times New Roman" w:hAnsi="Times New Roman"/>
          <w:color w:val="000000"/>
          <w:shd w:val="clear" w:color="auto" w:fill="FFFFFF"/>
        </w:rPr>
        <w:t>и</w:t>
      </w:r>
      <w:r>
        <w:rPr>
          <w:rFonts w:ascii="Times New Roman" w:hAnsi="Times New Roman"/>
          <w:color w:val="000000"/>
          <w:shd w:val="clear" w:color="auto" w:fill="FFFFFF"/>
        </w:rPr>
        <w:t>).</w:t>
      </w:r>
    </w:p>
    <w:p w:rsidR="00A2254E" w:rsidRDefault="00A2254E" w:rsidP="00A2254E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A2254E" w:rsidRDefault="00A2254E" w:rsidP="00A2254E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Про</w:t>
      </w:r>
      <w:r w:rsidR="00F36D31">
        <w:rPr>
          <w:rFonts w:ascii="Times New Roman" w:hAnsi="Times New Roman"/>
          <w:color w:val="000000" w:themeColor="text1"/>
        </w:rPr>
        <w:t>живание в номере соответствующей</w:t>
      </w:r>
      <w:r>
        <w:rPr>
          <w:rFonts w:ascii="Times New Roman" w:hAnsi="Times New Roman"/>
          <w:color w:val="000000" w:themeColor="text1"/>
        </w:rPr>
        <w:t xml:space="preserve"> категории.</w:t>
      </w:r>
    </w:p>
    <w:p w:rsidR="00A2254E" w:rsidRPr="00A2254E" w:rsidRDefault="00462C2A" w:rsidP="00A2254E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</w:rPr>
        <w:t>П</w:t>
      </w:r>
      <w:r w:rsidR="00634259">
        <w:rPr>
          <w:rFonts w:ascii="Times New Roman" w:hAnsi="Times New Roman"/>
          <w:color w:val="000000" w:themeColor="text1"/>
        </w:rPr>
        <w:t>итание</w:t>
      </w:r>
      <w:r>
        <w:rPr>
          <w:rFonts w:ascii="Times New Roman" w:hAnsi="Times New Roman"/>
          <w:color w:val="000000" w:themeColor="text1"/>
        </w:rPr>
        <w:t xml:space="preserve"> по программе тура.  П</w:t>
      </w:r>
      <w:r w:rsidR="00634259">
        <w:rPr>
          <w:rFonts w:ascii="Times New Roman" w:hAnsi="Times New Roman"/>
          <w:color w:val="000000" w:themeColor="text1"/>
        </w:rPr>
        <w:t>о системе «</w:t>
      </w:r>
      <w:r w:rsidR="00A2254E" w:rsidRPr="00A2254E">
        <w:rPr>
          <w:rFonts w:ascii="Times New Roman" w:hAnsi="Times New Roman"/>
          <w:color w:val="000000" w:themeColor="text1"/>
        </w:rPr>
        <w:t>Шведский стол» в ресторане отеля (</w:t>
      </w:r>
      <w:r w:rsidR="00A2254E" w:rsidRPr="00A2254E">
        <w:rPr>
          <w:rFonts w:ascii="Times New Roman" w:hAnsi="Times New Roman"/>
          <w:i/>
          <w:color w:val="000000" w:themeColor="text1"/>
        </w:rPr>
        <w:t>руководство отеля оставляет за    собой право перейти  на заказное 3-х разовое питание при загрузке менее тридцати человек</w:t>
      </w:r>
      <w:r w:rsidR="00A2254E" w:rsidRPr="00A2254E">
        <w:rPr>
          <w:rFonts w:ascii="Times New Roman" w:hAnsi="Times New Roman"/>
          <w:color w:val="000000" w:themeColor="text1"/>
        </w:rPr>
        <w:t xml:space="preserve">). </w:t>
      </w:r>
    </w:p>
    <w:p w:rsidR="00A2254E" w:rsidRPr="00A2254E" w:rsidRDefault="00A2254E" w:rsidP="00A2254E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color w:val="000000" w:themeColor="text1"/>
          <w:sz w:val="20"/>
        </w:rPr>
      </w:pPr>
      <w:r w:rsidRPr="00A2254E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A2254E">
        <w:rPr>
          <w:rFonts w:ascii="Times New Roman" w:hAnsi="Times New Roman"/>
          <w:color w:val="000000" w:themeColor="text1"/>
          <w:lang w:val="en-US"/>
        </w:rPr>
        <w:t>x</w:t>
      </w:r>
      <w:r w:rsidRPr="00A2254E">
        <w:rPr>
          <w:rFonts w:ascii="Times New Roman" w:hAnsi="Times New Roman"/>
          <w:color w:val="000000" w:themeColor="text1"/>
        </w:rPr>
        <w:t>7 м. Детский бассейн  диаметр 4,2 м</w:t>
      </w:r>
      <w:r w:rsidRPr="00A2254E">
        <w:rPr>
          <w:rFonts w:ascii="Times New Roman" w:hAnsi="Times New Roman"/>
          <w:color w:val="000000" w:themeColor="text1"/>
          <w:sz w:val="20"/>
        </w:rPr>
        <w:t>.</w:t>
      </w:r>
      <w:r w:rsidRPr="00A2254E">
        <w:rPr>
          <w:rFonts w:ascii="Times New Roman" w:eastAsia="Times New Roman" w:hAnsi="Times New Roman"/>
          <w:szCs w:val="24"/>
        </w:rPr>
        <w:t xml:space="preserve"> При плохой и ветреной погоде Вы всегда сможете воспользоваться крытым бассейном, размер бассейна 12,5</w:t>
      </w:r>
      <w:r w:rsidRPr="00A2254E">
        <w:rPr>
          <w:rFonts w:ascii="Times New Roman" w:eastAsia="Times New Roman" w:hAnsi="Times New Roman"/>
          <w:szCs w:val="24"/>
          <w:lang w:val="en-US"/>
        </w:rPr>
        <w:t>x</w:t>
      </w:r>
      <w:r w:rsidRPr="00A2254E">
        <w:rPr>
          <w:rFonts w:ascii="Times New Roman" w:eastAsia="Times New Roman" w:hAnsi="Times New Roman"/>
          <w:szCs w:val="24"/>
        </w:rPr>
        <w:t>3,5 м.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Приветственный комплимент от отеля в лобби баре, до поселения в номер (чай, кофе, соки в ассортименте).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  <w:r>
        <w:rPr>
          <w:rFonts w:ascii="Times New Roman" w:hAnsi="Times New Roman"/>
          <w:bCs/>
          <w:color w:val="000000" w:themeColor="text1"/>
        </w:rPr>
        <w:t xml:space="preserve"> Пользование детской площадкой.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>
        <w:rPr>
          <w:rFonts w:ascii="Times New Roman" w:hAnsi="Times New Roman"/>
          <w:color w:val="000000" w:themeColor="text1"/>
        </w:rPr>
        <w:t>Wi-Fi</w:t>
      </w:r>
      <w:proofErr w:type="spellEnd"/>
      <w:r>
        <w:rPr>
          <w:rFonts w:ascii="Times New Roman" w:hAnsi="Times New Roman"/>
          <w:color w:val="000000" w:themeColor="text1"/>
        </w:rPr>
        <w:t xml:space="preserve"> интернет по всей территории отеля. 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 xml:space="preserve">Настольные игры (шахматы, шашки, домино, лото, карты). </w:t>
      </w:r>
    </w:p>
    <w:p w:rsidR="00A2254E" w:rsidRDefault="00A2254E" w:rsidP="00A2254E">
      <w:pPr>
        <w:pStyle w:val="a9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A2254E" w:rsidRDefault="00A2254E" w:rsidP="00A2254E">
      <w:pPr>
        <w:pStyle w:val="a9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Регистрация иностранных граждан 750 </w:t>
      </w:r>
      <w:proofErr w:type="spellStart"/>
      <w:r>
        <w:rPr>
          <w:rFonts w:ascii="Times New Roman" w:hAnsi="Times New Roman"/>
          <w:color w:val="000000" w:themeColor="text1"/>
        </w:rPr>
        <w:t>руб</w:t>
      </w:r>
      <w:proofErr w:type="spellEnd"/>
      <w:r>
        <w:rPr>
          <w:rFonts w:ascii="Times New Roman" w:hAnsi="Times New Roman"/>
          <w:color w:val="000000" w:themeColor="text1"/>
        </w:rPr>
        <w:t xml:space="preserve">/заезд. </w:t>
      </w:r>
    </w:p>
    <w:p w:rsidR="00A2254E" w:rsidRDefault="00A2254E" w:rsidP="00A2254E">
      <w:pPr>
        <w:pStyle w:val="a9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Курортный сбор (уточнять при бронировании).</w:t>
      </w:r>
    </w:p>
    <w:p w:rsidR="00A2254E" w:rsidRDefault="00A2254E" w:rsidP="00A2254E">
      <w:pPr>
        <w:pStyle w:val="a9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Детская кроватка, коляска-трость. </w:t>
      </w:r>
    </w:p>
    <w:p w:rsidR="00A2254E" w:rsidRDefault="00A2254E" w:rsidP="00A2254E">
      <w:pPr>
        <w:pStyle w:val="a9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Room-servisce</w:t>
      </w:r>
      <w:proofErr w:type="spellEnd"/>
      <w:r>
        <w:rPr>
          <w:rFonts w:ascii="Times New Roman" w:hAnsi="Times New Roman"/>
          <w:color w:val="000000" w:themeColor="text1"/>
        </w:rPr>
        <w:t>, мини и лобби бары в номере и у бассейна.</w:t>
      </w:r>
    </w:p>
    <w:p w:rsidR="00A2254E" w:rsidRDefault="00A2254E" w:rsidP="00A2254E">
      <w:pPr>
        <w:pStyle w:val="a9"/>
        <w:numPr>
          <w:ilvl w:val="0"/>
          <w:numId w:val="5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>
        <w:rPr>
          <w:rFonts w:ascii="Times New Roman" w:hAnsi="Times New Roman"/>
          <w:color w:val="000000" w:themeColor="text1"/>
        </w:rPr>
        <w:t>трансфера</w:t>
      </w:r>
      <w:proofErr w:type="spellEnd"/>
      <w:r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Финская сауна (от 1 до 6 человек) – 1500 руб./час. Более 6 человек, за каждого дополнительного человека 200 руб./час. Крытый бассейн 13</w:t>
      </w:r>
      <w:r>
        <w:rPr>
          <w:rFonts w:ascii="Times New Roman" w:hAnsi="Times New Roman"/>
          <w:bCs/>
          <w:color w:val="000000" w:themeColor="text1"/>
          <w:lang w:val="en-US"/>
        </w:rPr>
        <w:t>x</w:t>
      </w:r>
      <w:r>
        <w:rPr>
          <w:rFonts w:ascii="Times New Roman" w:hAnsi="Times New Roman"/>
          <w:bCs/>
          <w:color w:val="000000" w:themeColor="text1"/>
        </w:rPr>
        <w:t>4 м. Так же за доп. плату Вы можете воспользоваться услугами ручного массажа.</w:t>
      </w:r>
    </w:p>
    <w:p w:rsidR="00A2254E" w:rsidRDefault="00A2254E" w:rsidP="00A2254E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 зон  барбекю с беседками. </w:t>
      </w:r>
      <w:proofErr w:type="gramStart"/>
      <w:r>
        <w:rPr>
          <w:rFonts w:ascii="Times New Roman" w:hAnsi="Times New Roman"/>
          <w:color w:val="000000" w:themeColor="text1"/>
        </w:rPr>
        <w:t>Мангал (шампура или решетка) 400 руб. с посудой (стаканы,</w:t>
      </w:r>
      <w:r w:rsidR="003038F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тарелки, миска для маринования, нож, доска разделочная, столовые приборы одноразовые) 800 руб.</w:t>
      </w:r>
      <w:proofErr w:type="gramEnd"/>
    </w:p>
    <w:p w:rsidR="00A2254E" w:rsidRDefault="00A2254E" w:rsidP="00A2254E">
      <w:pPr>
        <w:pStyle w:val="a9"/>
        <w:numPr>
          <w:ilvl w:val="0"/>
          <w:numId w:val="6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A2254E" w:rsidRDefault="00A2254E" w:rsidP="00A2254E">
      <w:pPr>
        <w:pStyle w:val="a9"/>
        <w:numPr>
          <w:ilvl w:val="0"/>
          <w:numId w:val="6"/>
        </w:numPr>
        <w:ind w:left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Организация и проведение вечеринок, свадеб, юбилеев и других мероприятий.                                                            </w:t>
      </w:r>
    </w:p>
    <w:p w:rsidR="00A7325E" w:rsidRPr="00DD4696" w:rsidRDefault="00A7325E" w:rsidP="00A22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7325E" w:rsidRPr="00DD4696" w:rsidSect="007D74A2">
      <w:headerReference w:type="default" r:id="rId7"/>
      <w:footerReference w:type="default" r:id="rId8"/>
      <w:pgSz w:w="11906" w:h="16838"/>
      <w:pgMar w:top="3091" w:right="850" w:bottom="113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99" w:rsidRDefault="004C3E99" w:rsidP="003C4C8C">
      <w:pPr>
        <w:spacing w:after="0" w:line="240" w:lineRule="auto"/>
      </w:pPr>
      <w:r>
        <w:separator/>
      </w:r>
    </w:p>
  </w:endnote>
  <w:endnote w:type="continuationSeparator" w:id="0">
    <w:p w:rsidR="004C3E99" w:rsidRDefault="004C3E99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99" w:rsidRDefault="004C3E99" w:rsidP="003C4C8C">
      <w:pPr>
        <w:spacing w:after="0" w:line="240" w:lineRule="auto"/>
      </w:pPr>
      <w:r>
        <w:separator/>
      </w:r>
    </w:p>
  </w:footnote>
  <w:footnote w:type="continuationSeparator" w:id="0">
    <w:p w:rsidR="004C3E99" w:rsidRDefault="004C3E99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C4C8C"/>
    <w:rsid w:val="000F11C8"/>
    <w:rsid w:val="001128E7"/>
    <w:rsid w:val="00283359"/>
    <w:rsid w:val="003038F4"/>
    <w:rsid w:val="00336C30"/>
    <w:rsid w:val="00391CA0"/>
    <w:rsid w:val="003C4C8C"/>
    <w:rsid w:val="00457B65"/>
    <w:rsid w:val="00462C2A"/>
    <w:rsid w:val="004C3E99"/>
    <w:rsid w:val="004E4D91"/>
    <w:rsid w:val="005F4E7B"/>
    <w:rsid w:val="00634259"/>
    <w:rsid w:val="006701D1"/>
    <w:rsid w:val="006A4536"/>
    <w:rsid w:val="007D74A2"/>
    <w:rsid w:val="00810C05"/>
    <w:rsid w:val="008B3D5F"/>
    <w:rsid w:val="008B71CE"/>
    <w:rsid w:val="008C6824"/>
    <w:rsid w:val="0099040B"/>
    <w:rsid w:val="00A0768A"/>
    <w:rsid w:val="00A2254E"/>
    <w:rsid w:val="00A22C4B"/>
    <w:rsid w:val="00A7325E"/>
    <w:rsid w:val="00AC5D7E"/>
    <w:rsid w:val="00AD30E7"/>
    <w:rsid w:val="00BB5343"/>
    <w:rsid w:val="00D169DC"/>
    <w:rsid w:val="00D61C07"/>
    <w:rsid w:val="00DD4696"/>
    <w:rsid w:val="00E55FAC"/>
    <w:rsid w:val="00EF75C1"/>
    <w:rsid w:val="00F36D31"/>
    <w:rsid w:val="00F40ED2"/>
    <w:rsid w:val="00F6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3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Илья</cp:lastModifiedBy>
  <cp:revision>8</cp:revision>
  <cp:lastPrinted>2018-04-26T08:36:00Z</cp:lastPrinted>
  <dcterms:created xsi:type="dcterms:W3CDTF">2019-03-05T12:25:00Z</dcterms:created>
  <dcterms:modified xsi:type="dcterms:W3CDTF">2019-03-12T12:01:00Z</dcterms:modified>
</cp:coreProperties>
</file>